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18EE" w:rsidRDefault="00384C39">
      <w:pPr>
        <w:tabs>
          <w:tab w:val="left" w:pos="1276"/>
        </w:tabs>
        <w:spacing w:after="0" w:line="240" w:lineRule="auto"/>
        <w:ind w:right="6"/>
        <w:jc w:val="both"/>
        <w:rPr>
          <w:b/>
          <w:bCs/>
          <w:lang w:val="en-US"/>
        </w:rPr>
      </w:pPr>
      <w:bookmarkStart w:id="0" w:name="_GoBack"/>
      <w:bookmarkEnd w:id="0"/>
      <w:r>
        <w:rPr>
          <w:b/>
          <w:bCs/>
          <w:sz w:val="24"/>
          <w:szCs w:val="24"/>
          <w:lang w:val="en-US"/>
        </w:rPr>
        <w:t xml:space="preserve">00.00.0000 </w:t>
      </w:r>
      <w:r>
        <w:rPr>
          <w:b/>
          <w:bCs/>
          <w:lang w:val="en-US"/>
        </w:rPr>
        <w:t>/EN</w:t>
      </w:r>
    </w:p>
    <w:p w:rsidR="00C018EE" w:rsidRDefault="00384C39">
      <w:pPr>
        <w:tabs>
          <w:tab w:val="left" w:pos="1276"/>
        </w:tabs>
        <w:spacing w:after="0" w:line="240" w:lineRule="auto"/>
        <w:ind w:right="6"/>
        <w:jc w:val="both"/>
        <w:rPr>
          <w:sz w:val="24"/>
          <w:szCs w:val="24"/>
          <w:lang w:val="en-US"/>
        </w:rPr>
      </w:pPr>
      <w:r>
        <w:rPr>
          <w:b/>
          <w:bCs/>
          <w:sz w:val="24"/>
          <w:szCs w:val="24"/>
          <w:u w:val="single"/>
          <w:lang w:val="en-US"/>
        </w:rPr>
        <w:t xml:space="preserve">FCI-Standard Nr </w:t>
      </w:r>
      <w:r>
        <w:rPr>
          <w:b/>
          <w:bCs/>
          <w:sz w:val="24"/>
          <w:szCs w:val="24"/>
          <w:lang w:val="en-US"/>
        </w:rPr>
        <w:t>:</w:t>
      </w:r>
      <w:r>
        <w:rPr>
          <w:sz w:val="24"/>
          <w:szCs w:val="24"/>
          <w:lang w:val="en-US"/>
        </w:rPr>
        <w:t xml:space="preserve"> 000</w:t>
      </w:r>
    </w:p>
    <w:p w:rsidR="00C018EE" w:rsidRDefault="00384C39">
      <w:pPr>
        <w:tabs>
          <w:tab w:val="left" w:pos="307"/>
          <w:tab w:val="left" w:pos="1027"/>
          <w:tab w:val="left" w:pos="1276"/>
          <w:tab w:val="left" w:pos="1747"/>
          <w:tab w:val="left" w:pos="2467"/>
          <w:tab w:val="left" w:pos="3187"/>
          <w:tab w:val="left" w:pos="3907"/>
          <w:tab w:val="left" w:pos="4627"/>
          <w:tab w:val="left" w:pos="5347"/>
          <w:tab w:val="left" w:pos="6067"/>
          <w:tab w:val="left" w:pos="6787"/>
          <w:tab w:val="left" w:pos="7507"/>
          <w:tab w:val="left" w:pos="8227"/>
          <w:tab w:val="left" w:pos="8849"/>
          <w:tab w:val="right" w:pos="9000"/>
        </w:tabs>
        <w:spacing w:after="0"/>
        <w:ind w:right="6"/>
        <w:jc w:val="center"/>
        <w:rPr>
          <w:rFonts w:ascii="Century Gothic" w:eastAsia="Century Gothic" w:hAnsi="Century Gothic" w:cs="Century Gothic"/>
          <w:b/>
          <w:bCs/>
          <w:i/>
          <w:iCs/>
          <w:sz w:val="28"/>
          <w:szCs w:val="28"/>
          <w:u w:val="single"/>
          <w:lang w:val="en-US"/>
        </w:rPr>
      </w:pPr>
      <w:r>
        <w:rPr>
          <w:rFonts w:ascii="Century Gothic" w:hAnsi="Century Gothic"/>
          <w:b/>
          <w:bCs/>
          <w:i/>
          <w:iCs/>
          <w:sz w:val="28"/>
          <w:szCs w:val="28"/>
          <w:u w:val="single"/>
          <w:lang w:val="en-US"/>
        </w:rPr>
        <w:t>YAKUTIAN LAIKA</w:t>
      </w:r>
    </w:p>
    <w:p w:rsidR="00C018EE" w:rsidRDefault="00384C39">
      <w:pPr>
        <w:tabs>
          <w:tab w:val="left" w:pos="307"/>
          <w:tab w:val="left" w:pos="1027"/>
          <w:tab w:val="left" w:pos="1276"/>
          <w:tab w:val="left" w:pos="1747"/>
          <w:tab w:val="left" w:pos="2467"/>
          <w:tab w:val="left" w:pos="3187"/>
          <w:tab w:val="left" w:pos="3907"/>
          <w:tab w:val="left" w:pos="4627"/>
          <w:tab w:val="left" w:pos="5347"/>
          <w:tab w:val="left" w:pos="6067"/>
          <w:tab w:val="left" w:pos="6787"/>
          <w:tab w:val="left" w:pos="7507"/>
          <w:tab w:val="left" w:pos="8227"/>
          <w:tab w:val="left" w:pos="8849"/>
          <w:tab w:val="right" w:pos="9000"/>
        </w:tabs>
        <w:spacing w:after="0"/>
        <w:ind w:right="6"/>
        <w:jc w:val="center"/>
        <w:rPr>
          <w:rFonts w:ascii="Century Gothic" w:eastAsia="Century Gothic" w:hAnsi="Century Gothic" w:cs="Century Gothic"/>
          <w:b/>
          <w:bCs/>
          <w:i/>
          <w:iCs/>
          <w:sz w:val="28"/>
          <w:szCs w:val="28"/>
          <w:u w:val="single"/>
          <w:lang w:val="en-US"/>
        </w:rPr>
      </w:pPr>
      <w:r>
        <w:rPr>
          <w:rFonts w:ascii="Century Gothic" w:hAnsi="Century Gothic"/>
          <w:b/>
          <w:bCs/>
          <w:i/>
          <w:iCs/>
          <w:sz w:val="28"/>
          <w:szCs w:val="28"/>
          <w:u w:val="single"/>
          <w:lang w:val="en-US"/>
        </w:rPr>
        <w:t>(KOLYMA-INDIGIRKA LAIKA, NORTH-EAST SLED DOG)</w:t>
      </w:r>
    </w:p>
    <w:p w:rsidR="00C018EE" w:rsidRDefault="00384C39">
      <w:pPr>
        <w:tabs>
          <w:tab w:val="left" w:pos="307"/>
          <w:tab w:val="left" w:pos="1027"/>
          <w:tab w:val="left" w:pos="1276"/>
          <w:tab w:val="left" w:pos="1747"/>
          <w:tab w:val="left" w:pos="2467"/>
          <w:tab w:val="left" w:pos="3187"/>
          <w:tab w:val="left" w:pos="3907"/>
          <w:tab w:val="left" w:pos="4627"/>
          <w:tab w:val="left" w:pos="5347"/>
          <w:tab w:val="left" w:pos="6067"/>
          <w:tab w:val="left" w:pos="6787"/>
          <w:tab w:val="left" w:pos="7507"/>
          <w:tab w:val="left" w:pos="8227"/>
          <w:tab w:val="left" w:pos="8849"/>
          <w:tab w:val="right" w:pos="9000"/>
        </w:tabs>
        <w:spacing w:after="0"/>
        <w:ind w:right="6"/>
        <w:jc w:val="center"/>
        <w:rPr>
          <w:color w:val="FF2600"/>
          <w:u w:color="FF2600"/>
        </w:rPr>
      </w:pPr>
      <w:r>
        <w:rPr>
          <w:rFonts w:ascii="Times New Roman" w:eastAsia="Times New Roman" w:hAnsi="Times New Roman" w:cs="Times New Roman"/>
          <w:noProof/>
          <w:color w:val="FF2600"/>
          <w:sz w:val="28"/>
          <w:szCs w:val="28"/>
          <w:u w:color="FF2600"/>
          <w:lang w:val="ru-RU"/>
        </w:rPr>
        <w:drawing>
          <wp:inline distT="0" distB="0" distL="0" distR="0">
            <wp:extent cx="4962525" cy="3505200"/>
            <wp:effectExtent l="0" t="0" r="0" b="0"/>
            <wp:docPr id="1073741830" name="officeArt object" descr="ЯЛ_окрас чб.jpeg"/>
            <wp:cNvGraphicFramePr/>
            <a:graphic xmlns:a="http://schemas.openxmlformats.org/drawingml/2006/main">
              <a:graphicData uri="http://schemas.openxmlformats.org/drawingml/2006/picture">
                <pic:pic xmlns:pic="http://schemas.openxmlformats.org/drawingml/2006/picture">
                  <pic:nvPicPr>
                    <pic:cNvPr id="1073741830" name="ЯЛ_окрас чб.jpeg" descr="ЯЛ_окрас чб.jpeg"/>
                    <pic:cNvPicPr>
                      <a:picLocks noChangeAspect="1"/>
                    </pic:cNvPicPr>
                  </pic:nvPicPr>
                  <pic:blipFill>
                    <a:blip r:embed="rId8">
                      <a:extLst/>
                    </a:blip>
                    <a:stretch>
                      <a:fillRect/>
                    </a:stretch>
                  </pic:blipFill>
                  <pic:spPr>
                    <a:xfrm>
                      <a:off x="0" y="0"/>
                      <a:ext cx="4962525" cy="3505200"/>
                    </a:xfrm>
                    <a:prstGeom prst="rect">
                      <a:avLst/>
                    </a:prstGeom>
                    <a:ln w="12700" cap="flat">
                      <a:noFill/>
                      <a:miter lim="400000"/>
                    </a:ln>
                    <a:effectLst/>
                  </pic:spPr>
                </pic:pic>
              </a:graphicData>
            </a:graphic>
          </wp:inline>
        </w:drawing>
      </w:r>
    </w:p>
    <w:p w:rsidR="00C018EE" w:rsidRDefault="00384C39">
      <w:r>
        <w:rPr>
          <w:rFonts w:ascii="Century Gothic" w:eastAsia="Century Gothic" w:hAnsi="Century Gothic" w:cs="Century Gothic"/>
          <w:i/>
          <w:iCs/>
          <w:noProof/>
          <w:sz w:val="28"/>
          <w:szCs w:val="28"/>
          <w:lang w:val="ru-RU"/>
        </w:rPr>
        <w:drawing>
          <wp:inline distT="0" distB="0" distL="0" distR="0">
            <wp:extent cx="4962525" cy="2592299"/>
            <wp:effectExtent l="0" t="0" r="0" b="0"/>
            <wp:docPr id="1073741831" name="officeArt object" descr="анфас тон.jpeg"/>
            <wp:cNvGraphicFramePr/>
            <a:graphic xmlns:a="http://schemas.openxmlformats.org/drawingml/2006/main">
              <a:graphicData uri="http://schemas.openxmlformats.org/drawingml/2006/picture">
                <pic:pic xmlns:pic="http://schemas.openxmlformats.org/drawingml/2006/picture">
                  <pic:nvPicPr>
                    <pic:cNvPr id="1073741831" name="анфас тон.jpeg" descr="анфас тон.jpeg"/>
                    <pic:cNvPicPr>
                      <a:picLocks noChangeAspect="1"/>
                    </pic:cNvPicPr>
                  </pic:nvPicPr>
                  <pic:blipFill>
                    <a:blip r:embed="rId9">
                      <a:extLst/>
                    </a:blip>
                    <a:srcRect l="16034" t="16195" r="17085" b="34132"/>
                    <a:stretch>
                      <a:fillRect/>
                    </a:stretch>
                  </pic:blipFill>
                  <pic:spPr>
                    <a:xfrm>
                      <a:off x="0" y="0"/>
                      <a:ext cx="4962525" cy="2592299"/>
                    </a:xfrm>
                    <a:prstGeom prst="rect">
                      <a:avLst/>
                    </a:prstGeom>
                    <a:ln w="12700" cap="flat">
                      <a:noFill/>
                      <a:miter lim="400000"/>
                    </a:ln>
                    <a:effectLst/>
                  </pic:spPr>
                </pic:pic>
              </a:graphicData>
            </a:graphic>
          </wp:inline>
        </w:drawing>
      </w: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ORIGIN</w:t>
      </w:r>
      <w:r>
        <w:rPr>
          <w:sz w:val="24"/>
          <w:szCs w:val="24"/>
          <w:lang w:val="en-US"/>
        </w:rPr>
        <w:t>: Russia</w:t>
      </w: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DATE OF PUBLICATION OF THE OFFICIAL VALID STANDARD</w:t>
      </w:r>
      <w:r>
        <w:rPr>
          <w:sz w:val="24"/>
          <w:szCs w:val="24"/>
          <w:lang w:val="en-US"/>
        </w:rPr>
        <w:t xml:space="preserve">: </w:t>
      </w:r>
      <w:r>
        <w:rPr>
          <w:b/>
          <w:bCs/>
          <w:sz w:val="24"/>
          <w:szCs w:val="24"/>
          <w:lang w:val="en-US"/>
        </w:rPr>
        <w:t>00/00/0000</w:t>
      </w:r>
    </w:p>
    <w:p w:rsidR="00C018EE" w:rsidRDefault="00384C39">
      <w:pPr>
        <w:tabs>
          <w:tab w:val="left" w:pos="1276"/>
        </w:tabs>
        <w:spacing w:after="0" w:line="240" w:lineRule="auto"/>
        <w:ind w:right="8"/>
        <w:jc w:val="both"/>
        <w:rPr>
          <w:sz w:val="24"/>
          <w:szCs w:val="24"/>
          <w:lang w:val="en-US"/>
        </w:rPr>
      </w:pPr>
      <w:r>
        <w:rPr>
          <w:sz w:val="24"/>
          <w:szCs w:val="24"/>
          <w:lang w:val="en-US"/>
        </w:rPr>
        <w:t xml:space="preserve">Approved by the Presidium of the Union of Public Cynological Organizations </w:t>
      </w:r>
      <w:r>
        <w:rPr>
          <w:sz w:val="24"/>
          <w:szCs w:val="24"/>
          <w:lang w:val="en-US"/>
        </w:rPr>
        <w:t>«Russian Kynological Federation» on July 24, 2013</w:t>
      </w:r>
    </w:p>
    <w:p w:rsidR="00C018EE" w:rsidRDefault="00384C39">
      <w:pPr>
        <w:tabs>
          <w:tab w:val="left" w:pos="1276"/>
        </w:tabs>
        <w:spacing w:after="0" w:line="240" w:lineRule="auto"/>
        <w:ind w:right="8"/>
        <w:jc w:val="both"/>
        <w:rPr>
          <w:sz w:val="24"/>
          <w:szCs w:val="24"/>
          <w:lang w:val="en-US"/>
        </w:rPr>
      </w:pPr>
      <w:r>
        <w:rPr>
          <w:sz w:val="24"/>
          <w:szCs w:val="24"/>
          <w:lang w:val="en-US"/>
        </w:rPr>
        <w:t>Amendments approved by the Presidium UPCO RKF on September 05, 2018</w:t>
      </w: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TRANSLATION</w:t>
      </w:r>
      <w:r>
        <w:rPr>
          <w:sz w:val="24"/>
          <w:szCs w:val="24"/>
          <w:lang w:val="en-US"/>
        </w:rPr>
        <w:t>: September 05, 2018</w:t>
      </w:r>
    </w:p>
    <w:p w:rsidR="00C018EE" w:rsidRDefault="00384C39">
      <w:pPr>
        <w:tabs>
          <w:tab w:val="left" w:pos="1276"/>
        </w:tabs>
        <w:spacing w:after="0" w:line="240" w:lineRule="auto"/>
        <w:ind w:right="8"/>
        <w:jc w:val="both"/>
        <w:rPr>
          <w:b/>
          <w:bCs/>
          <w:sz w:val="24"/>
          <w:szCs w:val="24"/>
          <w:lang w:val="en-US"/>
        </w:rPr>
      </w:pPr>
      <w:r>
        <w:rPr>
          <w:b/>
          <w:bCs/>
          <w:sz w:val="24"/>
          <w:szCs w:val="24"/>
          <w:u w:val="single"/>
          <w:lang w:val="en-US"/>
        </w:rPr>
        <w:t>UTILIZATION</w:t>
      </w:r>
      <w:r>
        <w:rPr>
          <w:sz w:val="24"/>
          <w:szCs w:val="24"/>
          <w:lang w:val="en-US"/>
        </w:rPr>
        <w:t>: Sledge and hunting dog</w:t>
      </w:r>
      <w:r>
        <w:rPr>
          <w:sz w:val="20"/>
          <w:szCs w:val="20"/>
          <w:lang w:val="en-US"/>
        </w:rPr>
        <w:t>.</w:t>
      </w: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PROPOSED FCI CLASSIFICATION</w:t>
      </w:r>
      <w:r>
        <w:rPr>
          <w:sz w:val="24"/>
          <w:szCs w:val="24"/>
          <w:lang w:val="en-US"/>
        </w:rPr>
        <w:t>:</w:t>
      </w:r>
      <w:r>
        <w:rPr>
          <w:sz w:val="24"/>
          <w:szCs w:val="24"/>
          <w:lang w:val="en-US"/>
        </w:rPr>
        <w:tab/>
        <w:t>Group 5 (Spitz and primitive types)</w:t>
      </w:r>
    </w:p>
    <w:p w:rsidR="00C018EE" w:rsidRDefault="00384C39">
      <w:pPr>
        <w:tabs>
          <w:tab w:val="left" w:pos="1276"/>
        </w:tabs>
        <w:spacing w:after="0" w:line="240" w:lineRule="auto"/>
        <w:ind w:right="8"/>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Section 1 Nordic Sledge Dogs</w:t>
      </w:r>
    </w:p>
    <w:p w:rsidR="00C018EE" w:rsidRDefault="00384C39">
      <w:pPr>
        <w:tabs>
          <w:tab w:val="left" w:pos="1276"/>
        </w:tabs>
        <w:spacing w:after="0" w:line="240" w:lineRule="auto"/>
        <w:ind w:right="8"/>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With working trial</w:t>
      </w:r>
    </w:p>
    <w:p w:rsidR="00C018EE" w:rsidRDefault="00384C39">
      <w:pPr>
        <w:tabs>
          <w:tab w:val="left" w:pos="1276"/>
        </w:tabs>
        <w:spacing w:after="0" w:line="240" w:lineRule="auto"/>
        <w:ind w:right="8"/>
        <w:jc w:val="both"/>
        <w:rPr>
          <w:sz w:val="24"/>
          <w:szCs w:val="24"/>
          <w:u w:val="single"/>
          <w:lang w:val="en-US"/>
        </w:rPr>
      </w:pPr>
      <w:r>
        <w:rPr>
          <w:sz w:val="24"/>
          <w:szCs w:val="24"/>
          <w:u w:val="single"/>
          <w:lang w:val="en-US"/>
        </w:rPr>
        <w:lastRenderedPageBreak/>
        <w:t>Breed not recognized by FCI</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rPr>
      </w:pPr>
      <w:r>
        <w:rPr>
          <w:b/>
          <w:bCs/>
          <w:sz w:val="24"/>
          <w:szCs w:val="24"/>
          <w:u w:val="single"/>
          <w:lang w:val="en-US"/>
        </w:rPr>
        <w:t>BRIEF HISTORICAL SUMMARY</w:t>
      </w:r>
      <w:r>
        <w:rPr>
          <w:sz w:val="24"/>
          <w:szCs w:val="24"/>
          <w:lang w:val="en-US"/>
        </w:rPr>
        <w:t>:  The Yakutian Laika is an ancient native dog breed which was naturally bred by aboriginal people of the North East of Russia as a sled dog and a hu</w:t>
      </w:r>
      <w:r>
        <w:rPr>
          <w:sz w:val="24"/>
          <w:szCs w:val="24"/>
          <w:lang w:val="en-US"/>
        </w:rPr>
        <w:t xml:space="preserve">nting dog.  Certain archaeological discoveries confirm that the local people used dogs for sledding and hunting as far back as 8000 years ago.  </w:t>
      </w:r>
      <w:r>
        <w:rPr>
          <w:b/>
          <w:bCs/>
          <w:sz w:val="24"/>
          <w:szCs w:val="24"/>
          <w:lang w:val="en-US"/>
        </w:rPr>
        <w:t>The very first references</w:t>
      </w:r>
      <w:r>
        <w:rPr>
          <w:sz w:val="24"/>
          <w:szCs w:val="24"/>
          <w:lang w:val="en-US"/>
        </w:rPr>
        <w:t xml:space="preserve"> about dogs in this region relate to 1633.  </w:t>
      </w:r>
      <w:r>
        <w:rPr>
          <w:b/>
          <w:bCs/>
          <w:sz w:val="24"/>
          <w:szCs w:val="24"/>
          <w:lang w:val="en-US"/>
        </w:rPr>
        <w:t xml:space="preserve">The first published </w:t>
      </w:r>
      <w:r>
        <w:rPr>
          <w:sz w:val="24"/>
          <w:szCs w:val="24"/>
          <w:lang w:val="en-US"/>
        </w:rPr>
        <w:t>account of the Yakutian</w:t>
      </w:r>
      <w:r>
        <w:rPr>
          <w:sz w:val="24"/>
          <w:szCs w:val="24"/>
          <w:lang w:val="en-US"/>
        </w:rPr>
        <w:t xml:space="preserve"> dogs was titled “The ways of travelling by Yakutians in winter” which was included in the book “Northern and Eastern Tartary” by Nicholas Witsen (Amsterdam, 1692).  </w:t>
      </w:r>
      <w:r>
        <w:rPr>
          <w:b/>
          <w:bCs/>
          <w:sz w:val="24"/>
          <w:szCs w:val="24"/>
          <w:lang w:val="en-US"/>
        </w:rPr>
        <w:t>The first description</w:t>
      </w:r>
      <w:r>
        <w:rPr>
          <w:sz w:val="24"/>
          <w:szCs w:val="24"/>
          <w:lang w:val="en-US"/>
        </w:rPr>
        <w:t xml:space="preserve"> of the Yakutian Laika appeared in the book "Geography of the Russian</w:t>
      </w:r>
      <w:r>
        <w:rPr>
          <w:sz w:val="24"/>
          <w:szCs w:val="24"/>
          <w:lang w:val="en-US"/>
        </w:rPr>
        <w:t xml:space="preserve"> Empire" (Derpt, 1843), which announced it to be a "dog of a special breed”.  </w:t>
      </w:r>
      <w:r>
        <w:rPr>
          <w:b/>
          <w:bCs/>
          <w:sz w:val="24"/>
          <w:szCs w:val="24"/>
          <w:lang w:val="en-US"/>
        </w:rPr>
        <w:t>The first mention of</w:t>
      </w:r>
      <w:r>
        <w:rPr>
          <w:sz w:val="24"/>
          <w:szCs w:val="24"/>
          <w:lang w:val="en-US"/>
        </w:rPr>
        <w:t xml:space="preserve"> the Yakutian Laika’s </w:t>
      </w:r>
      <w:r>
        <w:rPr>
          <w:b/>
          <w:bCs/>
          <w:sz w:val="24"/>
          <w:szCs w:val="24"/>
          <w:lang w:val="en-US"/>
        </w:rPr>
        <w:t>total number</w:t>
      </w:r>
      <w:r>
        <w:rPr>
          <w:sz w:val="24"/>
          <w:szCs w:val="24"/>
          <w:lang w:val="en-US"/>
        </w:rPr>
        <w:t xml:space="preserve"> found in the book "Statistical tables of the Russian Empire" (St. Petersburg, 1856): "There are 15157 dogs in the Yakut reg</w:t>
      </w:r>
      <w:r>
        <w:rPr>
          <w:sz w:val="24"/>
          <w:szCs w:val="24"/>
          <w:lang w:val="en-US"/>
        </w:rPr>
        <w:t xml:space="preserve">ion used for sled work".  </w:t>
      </w:r>
      <w:r>
        <w:rPr>
          <w:b/>
          <w:bCs/>
          <w:sz w:val="24"/>
          <w:szCs w:val="24"/>
          <w:lang w:val="en-US"/>
        </w:rPr>
        <w:t>The first Breed Standard</w:t>
      </w:r>
      <w:r>
        <w:rPr>
          <w:sz w:val="24"/>
          <w:szCs w:val="24"/>
          <w:lang w:val="en-US"/>
        </w:rPr>
        <w:t xml:space="preserve"> for the North-East Sled Dog was adopted in 1958 and it formed the basis for the Yakutian Laika Breed Standard published in 2005 by the Russian Kynological Federation.  For many centuries, the Yakutian Laik</w:t>
      </w:r>
      <w:r>
        <w:rPr>
          <w:sz w:val="24"/>
          <w:szCs w:val="24"/>
          <w:lang w:val="en-US"/>
        </w:rPr>
        <w:t xml:space="preserve">a accompanied the northern man in everyday life, helping him to hunt, vigilantly watch his home, herd reindeers and transport goods in the severe conditions of the Far North.  These skills have glorified the Yakutian Laika as a versatile breed not only in </w:t>
      </w:r>
      <w:r>
        <w:rPr>
          <w:sz w:val="24"/>
          <w:szCs w:val="24"/>
          <w:lang w:val="en-US"/>
        </w:rPr>
        <w:t>Russia but also in many countries on different continents.</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rPr>
      </w:pPr>
      <w:r>
        <w:rPr>
          <w:b/>
          <w:bCs/>
          <w:sz w:val="24"/>
          <w:szCs w:val="24"/>
          <w:u w:val="single"/>
          <w:lang w:val="en-US"/>
        </w:rPr>
        <w:t>GENERAL APPEARANCE</w:t>
      </w:r>
      <w:r>
        <w:rPr>
          <w:sz w:val="24"/>
          <w:szCs w:val="24"/>
          <w:lang w:val="en-US"/>
        </w:rPr>
        <w:t xml:space="preserve">: Yakutian Laika is a dog of medium-size, strong, compact, well-muscled, </w:t>
      </w:r>
      <w:r>
        <w:rPr>
          <w:sz w:val="24"/>
          <w:szCs w:val="24"/>
          <w:lang w:val="en-US"/>
        </w:rPr>
        <w:t xml:space="preserve">with moderately long legs and thick skin </w:t>
      </w:r>
      <w:r>
        <w:rPr>
          <w:rFonts w:ascii="Times New Roman" w:hAnsi="Times New Roman"/>
          <w:sz w:val="24"/>
          <w:szCs w:val="24"/>
          <w:lang w:val="en-US"/>
        </w:rPr>
        <w:t>with no signs of looseness</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lang w:val="en-US"/>
        </w:rPr>
        <w:t xml:space="preserve">The coat is well developed and </w:t>
      </w:r>
      <w:r>
        <w:rPr>
          <w:sz w:val="24"/>
          <w:szCs w:val="24"/>
          <w:lang w:val="en-US"/>
        </w:rPr>
        <w:t>should be sufficient for living and working in severe Arctic conditions.  Sexual dimorphism is clearly pronounced, males are stronger and more powerful than females.</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IMPORTANT PROPORTIONS</w:t>
      </w:r>
      <w:r>
        <w:rPr>
          <w:sz w:val="24"/>
          <w:szCs w:val="24"/>
          <w:lang w:val="en-US"/>
        </w:rPr>
        <w:t>:</w:t>
      </w:r>
    </w:p>
    <w:p w:rsidR="00C018EE" w:rsidRDefault="00384C39">
      <w:pPr>
        <w:pStyle w:val="a6"/>
        <w:numPr>
          <w:ilvl w:val="0"/>
          <w:numId w:val="2"/>
        </w:numPr>
        <w:jc w:val="both"/>
        <w:rPr>
          <w:sz w:val="24"/>
          <w:szCs w:val="24"/>
          <w:lang w:val="en-US"/>
        </w:rPr>
      </w:pPr>
      <w:r>
        <w:rPr>
          <w:sz w:val="24"/>
          <w:szCs w:val="24"/>
          <w:lang w:val="en-US"/>
        </w:rPr>
        <w:t xml:space="preserve">The length of body from shoulder to croup exceeds the height at </w:t>
      </w:r>
      <w:r>
        <w:rPr>
          <w:sz w:val="24"/>
          <w:szCs w:val="24"/>
          <w:lang w:val="en-US"/>
        </w:rPr>
        <w:t>withers by 10-15%.</w:t>
      </w:r>
    </w:p>
    <w:p w:rsidR="00C018EE" w:rsidRDefault="00384C39">
      <w:pPr>
        <w:pStyle w:val="a6"/>
        <w:numPr>
          <w:ilvl w:val="0"/>
          <w:numId w:val="2"/>
        </w:numPr>
        <w:jc w:val="both"/>
        <w:rPr>
          <w:sz w:val="24"/>
          <w:szCs w:val="24"/>
          <w:lang w:val="en-US"/>
        </w:rPr>
      </w:pPr>
      <w:r>
        <w:rPr>
          <w:sz w:val="24"/>
          <w:szCs w:val="24"/>
          <w:lang w:val="en-US"/>
        </w:rPr>
        <w:t>The length of the head is a bit less than 40% of the height at withers.</w:t>
      </w:r>
    </w:p>
    <w:p w:rsidR="00C018EE" w:rsidRDefault="00384C39">
      <w:pPr>
        <w:pStyle w:val="a6"/>
        <w:numPr>
          <w:ilvl w:val="0"/>
          <w:numId w:val="2"/>
        </w:numPr>
        <w:jc w:val="both"/>
        <w:rPr>
          <w:sz w:val="24"/>
          <w:szCs w:val="24"/>
          <w:lang w:val="en-US"/>
        </w:rPr>
      </w:pPr>
      <w:r>
        <w:rPr>
          <w:sz w:val="24"/>
          <w:szCs w:val="24"/>
          <w:lang w:val="en-US"/>
        </w:rPr>
        <w:t>The length of the muzzle is 38-40% of the length of the head.</w:t>
      </w:r>
    </w:p>
    <w:p w:rsidR="00C018EE" w:rsidRDefault="00384C39">
      <w:pPr>
        <w:pStyle w:val="a6"/>
        <w:numPr>
          <w:ilvl w:val="0"/>
          <w:numId w:val="2"/>
        </w:numPr>
        <w:jc w:val="both"/>
        <w:rPr>
          <w:sz w:val="24"/>
          <w:szCs w:val="24"/>
          <w:lang w:val="en-US"/>
        </w:rPr>
      </w:pPr>
      <w:r>
        <w:rPr>
          <w:sz w:val="24"/>
          <w:szCs w:val="24"/>
          <w:lang w:val="en-US"/>
        </w:rPr>
        <w:t>The length of the fore leg to the elbow is 52-54% of the height at withers.</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BEHAVIOUR/TEMPERAMENT</w:t>
      </w:r>
      <w:r>
        <w:rPr>
          <w:sz w:val="24"/>
          <w:szCs w:val="24"/>
          <w:lang w:val="en-US"/>
        </w:rPr>
        <w:t>: Yak</w:t>
      </w:r>
      <w:r>
        <w:rPr>
          <w:sz w:val="24"/>
          <w:szCs w:val="24"/>
          <w:lang w:val="en-US"/>
        </w:rPr>
        <w:t>utian Laika is bold, agile, contact, friendly, sociable and energetic dog.</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HEAD:</w:t>
      </w:r>
      <w:r>
        <w:rPr>
          <w:b/>
          <w:bCs/>
          <w:sz w:val="24"/>
          <w:szCs w:val="24"/>
          <w:lang w:val="en-US"/>
        </w:rPr>
        <w:t xml:space="preserve"> </w:t>
      </w:r>
      <w:r>
        <w:rPr>
          <w:sz w:val="24"/>
          <w:szCs w:val="24"/>
          <w:lang w:val="en-US"/>
        </w:rPr>
        <w:t>Wedge-shaped, moderately pointed, proportional to dog’s size.</w:t>
      </w:r>
    </w:p>
    <w:p w:rsidR="00C018EE" w:rsidRDefault="00384C39">
      <w:pPr>
        <w:tabs>
          <w:tab w:val="left" w:pos="1276"/>
        </w:tabs>
        <w:spacing w:after="0" w:line="240" w:lineRule="auto"/>
        <w:ind w:right="8"/>
        <w:jc w:val="both"/>
        <w:rPr>
          <w:sz w:val="24"/>
          <w:szCs w:val="24"/>
          <w:lang w:val="en-US"/>
        </w:rPr>
      </w:pPr>
      <w:r>
        <w:rPr>
          <w:sz w:val="24"/>
          <w:szCs w:val="24"/>
          <w:u w:val="single"/>
          <w:lang w:val="en-US"/>
        </w:rPr>
        <w:t>CRANIAL REGION</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Skull</w:t>
      </w:r>
      <w:r>
        <w:rPr>
          <w:sz w:val="24"/>
          <w:szCs w:val="24"/>
          <w:lang w:val="en-US"/>
        </w:rPr>
        <w:t>: Moderately broad, slightly rounded, with a high forehead.</w:t>
      </w:r>
    </w:p>
    <w:p w:rsidR="00C018EE" w:rsidRDefault="00384C39">
      <w:pPr>
        <w:tabs>
          <w:tab w:val="left" w:pos="1276"/>
        </w:tabs>
        <w:spacing w:after="0" w:line="240" w:lineRule="auto"/>
        <w:ind w:right="8"/>
        <w:jc w:val="both"/>
        <w:rPr>
          <w:sz w:val="24"/>
          <w:szCs w:val="24"/>
          <w:lang w:val="en-US"/>
        </w:rPr>
      </w:pPr>
      <w:r>
        <w:rPr>
          <w:sz w:val="24"/>
          <w:szCs w:val="24"/>
          <w:u w:val="single"/>
          <w:lang w:val="en-US"/>
        </w:rPr>
        <w:t>Cheeks</w:t>
      </w:r>
      <w:r>
        <w:rPr>
          <w:sz w:val="24"/>
          <w:szCs w:val="24"/>
          <w:lang w:val="en-US"/>
        </w:rPr>
        <w:t>: Moderately pronounced.</w:t>
      </w:r>
    </w:p>
    <w:p w:rsidR="00C018EE" w:rsidRDefault="00384C39">
      <w:pPr>
        <w:tabs>
          <w:tab w:val="left" w:pos="1276"/>
        </w:tabs>
        <w:spacing w:after="0" w:line="240" w:lineRule="auto"/>
        <w:ind w:right="8"/>
        <w:jc w:val="both"/>
        <w:rPr>
          <w:sz w:val="24"/>
          <w:szCs w:val="24"/>
          <w:lang w:val="en-US"/>
        </w:rPr>
      </w:pPr>
      <w:r>
        <w:rPr>
          <w:sz w:val="24"/>
          <w:szCs w:val="24"/>
          <w:u w:val="single"/>
          <w:lang w:val="en-US"/>
        </w:rPr>
        <w:t>Stop</w:t>
      </w:r>
      <w:r>
        <w:rPr>
          <w:sz w:val="24"/>
          <w:szCs w:val="24"/>
          <w:lang w:val="en-US"/>
        </w:rPr>
        <w:t>: Well pronounced.</w:t>
      </w:r>
    </w:p>
    <w:p w:rsidR="00C018EE" w:rsidRDefault="00384C39">
      <w:pPr>
        <w:tabs>
          <w:tab w:val="left" w:pos="1276"/>
        </w:tabs>
        <w:spacing w:after="0" w:line="240" w:lineRule="auto"/>
        <w:ind w:right="8"/>
        <w:jc w:val="both"/>
        <w:rPr>
          <w:sz w:val="24"/>
          <w:szCs w:val="24"/>
          <w:lang w:val="en-US"/>
        </w:rPr>
      </w:pPr>
      <w:r>
        <w:rPr>
          <w:sz w:val="24"/>
          <w:szCs w:val="24"/>
          <w:u w:val="single"/>
          <w:lang w:val="en-US"/>
        </w:rPr>
        <w:t>FACIAL REGION</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Nose</w:t>
      </w:r>
      <w:r>
        <w:rPr>
          <w:sz w:val="24"/>
          <w:szCs w:val="24"/>
          <w:lang w:val="en-US"/>
        </w:rPr>
        <w:t>: Of big size, with wide nostrils, black or brown in colour.</w:t>
      </w:r>
    </w:p>
    <w:p w:rsidR="00C018EE" w:rsidRDefault="00384C39">
      <w:pPr>
        <w:tabs>
          <w:tab w:val="left" w:pos="1276"/>
        </w:tabs>
        <w:spacing w:after="0" w:line="240" w:lineRule="auto"/>
        <w:ind w:right="8"/>
        <w:jc w:val="both"/>
        <w:rPr>
          <w:sz w:val="24"/>
          <w:szCs w:val="24"/>
          <w:lang w:val="en-US"/>
        </w:rPr>
      </w:pPr>
      <w:r>
        <w:rPr>
          <w:sz w:val="24"/>
          <w:szCs w:val="24"/>
          <w:u w:val="single"/>
          <w:lang w:val="en-US"/>
        </w:rPr>
        <w:t>Muzzle</w:t>
      </w:r>
      <w:r>
        <w:rPr>
          <w:sz w:val="24"/>
          <w:szCs w:val="24"/>
          <w:lang w:val="en-US"/>
        </w:rPr>
        <w:t>: Well filled under the eyes, wedge-shaped, gradually tapering towards the tip of the nose.</w:t>
      </w:r>
    </w:p>
    <w:p w:rsidR="00C018EE" w:rsidRDefault="00384C39">
      <w:pPr>
        <w:tabs>
          <w:tab w:val="left" w:pos="1276"/>
        </w:tabs>
        <w:spacing w:after="0" w:line="240" w:lineRule="auto"/>
        <w:ind w:right="8"/>
        <w:jc w:val="both"/>
        <w:rPr>
          <w:sz w:val="24"/>
          <w:szCs w:val="24"/>
          <w:lang w:val="en-US"/>
        </w:rPr>
      </w:pPr>
      <w:r>
        <w:rPr>
          <w:sz w:val="24"/>
          <w:szCs w:val="24"/>
          <w:u w:val="single"/>
          <w:lang w:val="en-US"/>
        </w:rPr>
        <w:t>Lips</w:t>
      </w:r>
      <w:r>
        <w:rPr>
          <w:sz w:val="24"/>
          <w:szCs w:val="24"/>
          <w:lang w:val="en-US"/>
        </w:rPr>
        <w:t>: Dry, tight-fitting, well pigmented.</w:t>
      </w:r>
    </w:p>
    <w:p w:rsidR="00C018EE" w:rsidRDefault="00384C39">
      <w:pPr>
        <w:tabs>
          <w:tab w:val="left" w:pos="1276"/>
        </w:tabs>
        <w:spacing w:after="0" w:line="240" w:lineRule="auto"/>
        <w:ind w:right="8"/>
        <w:jc w:val="both"/>
        <w:rPr>
          <w:sz w:val="24"/>
          <w:szCs w:val="24"/>
          <w:lang w:val="en-US"/>
        </w:rPr>
      </w:pPr>
      <w:r>
        <w:rPr>
          <w:sz w:val="24"/>
          <w:szCs w:val="24"/>
          <w:u w:val="single"/>
          <w:lang w:val="en-US"/>
        </w:rPr>
        <w:t>Jaws/Teeth</w:t>
      </w:r>
      <w:r>
        <w:rPr>
          <w:sz w:val="24"/>
          <w:szCs w:val="24"/>
          <w:lang w:val="en-US"/>
        </w:rPr>
        <w:t>: T</w:t>
      </w:r>
      <w:r>
        <w:rPr>
          <w:sz w:val="24"/>
          <w:szCs w:val="24"/>
          <w:lang w:val="en-US"/>
        </w:rPr>
        <w:t>eeth are of big size, white, preferably in a complete set (42 teeth according to the dental formula).  Scissors bite or level bite.  A tight undershot is acceptable for dogs older than 3 years.</w:t>
      </w:r>
    </w:p>
    <w:p w:rsidR="00C018EE" w:rsidRDefault="00C018EE">
      <w:pPr>
        <w:tabs>
          <w:tab w:val="left" w:pos="1276"/>
        </w:tabs>
        <w:spacing w:after="0" w:line="240" w:lineRule="auto"/>
        <w:ind w:right="8"/>
        <w:jc w:val="both"/>
        <w:rPr>
          <w:sz w:val="24"/>
          <w:szCs w:val="24"/>
          <w:u w:val="single"/>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EYES:</w:t>
      </w:r>
      <w:r>
        <w:rPr>
          <w:sz w:val="24"/>
          <w:szCs w:val="24"/>
          <w:lang w:val="en-US"/>
        </w:rPr>
        <w:t xml:space="preserve"> Set straight and wide, but not deep; almond-shaped.  Ey</w:t>
      </w:r>
      <w:r>
        <w:rPr>
          <w:sz w:val="24"/>
          <w:szCs w:val="24"/>
          <w:lang w:val="en-US"/>
        </w:rPr>
        <w:t>es</w:t>
      </w:r>
      <w:r w:rsidRPr="006700CD">
        <w:rPr>
          <w:sz w:val="24"/>
          <w:szCs w:val="24"/>
          <w:lang w:val="en-US"/>
        </w:rPr>
        <w:t xml:space="preserve"> </w:t>
      </w:r>
      <w:r>
        <w:rPr>
          <w:sz w:val="24"/>
          <w:szCs w:val="24"/>
          <w:lang w:val="en-US"/>
        </w:rPr>
        <w:t>colour is dark brown, or blue as well as odd eyes (one brown, one blue) or blue segments on brown iris.  Dry, tight fitting eye rims matching the colour of nose.  Depigmentated eye rim against white background permissible.</w:t>
      </w:r>
    </w:p>
    <w:p w:rsidR="00C018EE" w:rsidRDefault="00C018EE">
      <w:pPr>
        <w:tabs>
          <w:tab w:val="left" w:pos="1276"/>
        </w:tabs>
        <w:spacing w:after="0" w:line="240" w:lineRule="auto"/>
        <w:ind w:right="8"/>
        <w:jc w:val="both"/>
        <w:rPr>
          <w:sz w:val="24"/>
          <w:szCs w:val="24"/>
          <w:u w:val="single"/>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EARS:</w:t>
      </w:r>
      <w:r>
        <w:rPr>
          <w:sz w:val="24"/>
          <w:szCs w:val="24"/>
          <w:lang w:val="en-US"/>
        </w:rPr>
        <w:t xml:space="preserve"> Of triangular shape, set high, wide at the base, thick, erect or tipped.  Ears covered with thick, short hair.  Ears laid back while moving.</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NECK</w:t>
      </w:r>
      <w:r>
        <w:rPr>
          <w:sz w:val="24"/>
          <w:szCs w:val="24"/>
          <w:lang w:val="en-US"/>
        </w:rPr>
        <w:t>: Of moderate set and length, muscular.</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BODY</w:t>
      </w:r>
      <w:r>
        <w:rPr>
          <w:sz w:val="24"/>
          <w:szCs w:val="24"/>
          <w:lang w:val="en-US"/>
        </w:rPr>
        <w:t>: Compact.</w:t>
      </w:r>
    </w:p>
    <w:p w:rsidR="00C018EE" w:rsidRDefault="00384C39">
      <w:pPr>
        <w:tabs>
          <w:tab w:val="left" w:pos="1276"/>
        </w:tabs>
        <w:spacing w:after="0" w:line="240" w:lineRule="auto"/>
        <w:ind w:right="8"/>
        <w:jc w:val="both"/>
        <w:rPr>
          <w:sz w:val="24"/>
          <w:szCs w:val="24"/>
          <w:lang w:val="en-US"/>
        </w:rPr>
      </w:pPr>
      <w:r>
        <w:rPr>
          <w:sz w:val="24"/>
          <w:szCs w:val="24"/>
          <w:u w:val="single"/>
          <w:lang w:val="en-US"/>
        </w:rPr>
        <w:t>Top line</w:t>
      </w:r>
      <w:r>
        <w:rPr>
          <w:sz w:val="24"/>
          <w:szCs w:val="24"/>
          <w:lang w:val="en-US"/>
        </w:rPr>
        <w:t>: Straight and firm, with a very slight slope</w:t>
      </w:r>
      <w:r>
        <w:rPr>
          <w:sz w:val="24"/>
          <w:szCs w:val="24"/>
          <w:lang w:val="en-US"/>
        </w:rPr>
        <w:t xml:space="preserve"> from moderately pronounced withers to the base of the tail.</w:t>
      </w:r>
    </w:p>
    <w:p w:rsidR="00C018EE" w:rsidRDefault="00384C39">
      <w:pPr>
        <w:tabs>
          <w:tab w:val="left" w:pos="1276"/>
        </w:tabs>
        <w:spacing w:after="0" w:line="240" w:lineRule="auto"/>
        <w:ind w:right="8"/>
        <w:jc w:val="both"/>
        <w:rPr>
          <w:sz w:val="24"/>
          <w:szCs w:val="24"/>
          <w:lang w:val="en-US"/>
        </w:rPr>
      </w:pPr>
      <w:r>
        <w:rPr>
          <w:sz w:val="24"/>
          <w:szCs w:val="24"/>
          <w:u w:val="single"/>
          <w:lang w:val="en-US"/>
        </w:rPr>
        <w:t>Back</w:t>
      </w:r>
      <w:r>
        <w:rPr>
          <w:sz w:val="24"/>
          <w:szCs w:val="24"/>
          <w:lang w:val="en-US"/>
        </w:rPr>
        <w:t>: Firm, wide, straight, muscular.</w:t>
      </w:r>
    </w:p>
    <w:p w:rsidR="00C018EE" w:rsidRDefault="00384C39">
      <w:pPr>
        <w:tabs>
          <w:tab w:val="left" w:pos="1276"/>
        </w:tabs>
        <w:spacing w:after="0" w:line="240" w:lineRule="auto"/>
        <w:ind w:right="8"/>
        <w:jc w:val="both"/>
        <w:rPr>
          <w:sz w:val="24"/>
          <w:szCs w:val="24"/>
          <w:lang w:val="en-US"/>
        </w:rPr>
      </w:pPr>
      <w:r>
        <w:rPr>
          <w:sz w:val="24"/>
          <w:szCs w:val="24"/>
          <w:u w:val="single"/>
          <w:lang w:val="en-US"/>
        </w:rPr>
        <w:t>Loin</w:t>
      </w:r>
      <w:r>
        <w:rPr>
          <w:sz w:val="24"/>
          <w:szCs w:val="24"/>
          <w:lang w:val="en-US"/>
        </w:rPr>
        <w:t>: Short, wide, muscular.</w:t>
      </w:r>
    </w:p>
    <w:p w:rsidR="00C018EE" w:rsidRDefault="00384C39">
      <w:pPr>
        <w:tabs>
          <w:tab w:val="left" w:pos="1276"/>
        </w:tabs>
        <w:spacing w:after="0" w:line="240" w:lineRule="auto"/>
        <w:ind w:right="8"/>
        <w:jc w:val="both"/>
        <w:rPr>
          <w:sz w:val="24"/>
          <w:szCs w:val="24"/>
          <w:lang w:val="en-US"/>
        </w:rPr>
      </w:pPr>
      <w:r>
        <w:rPr>
          <w:sz w:val="24"/>
          <w:szCs w:val="24"/>
          <w:u w:val="single"/>
          <w:lang w:val="en-US"/>
        </w:rPr>
        <w:t>Croup</w:t>
      </w:r>
      <w:r>
        <w:rPr>
          <w:sz w:val="24"/>
          <w:szCs w:val="24"/>
          <w:lang w:val="en-US"/>
        </w:rPr>
        <w:t>: Wide, muscular, long, rounded, almost horizontal.</w:t>
      </w:r>
    </w:p>
    <w:p w:rsidR="00C018EE" w:rsidRDefault="00384C39">
      <w:pPr>
        <w:tabs>
          <w:tab w:val="left" w:pos="1276"/>
        </w:tabs>
        <w:spacing w:after="0" w:line="240" w:lineRule="auto"/>
        <w:ind w:right="8"/>
        <w:jc w:val="both"/>
        <w:rPr>
          <w:sz w:val="24"/>
          <w:szCs w:val="24"/>
          <w:lang w:val="en-US"/>
        </w:rPr>
      </w:pPr>
      <w:r>
        <w:rPr>
          <w:sz w:val="24"/>
          <w:szCs w:val="24"/>
          <w:u w:val="single"/>
          <w:lang w:val="en-US"/>
        </w:rPr>
        <w:t>Chest</w:t>
      </w:r>
      <w:r>
        <w:rPr>
          <w:sz w:val="24"/>
          <w:szCs w:val="24"/>
          <w:lang w:val="en-US"/>
        </w:rPr>
        <w:t>: Broad, rounded in cross-section, with well sprung ribs, long eno</w:t>
      </w:r>
      <w:r>
        <w:rPr>
          <w:sz w:val="24"/>
          <w:szCs w:val="24"/>
          <w:lang w:val="en-US"/>
        </w:rPr>
        <w:t>ugh, moderately deep.</w:t>
      </w:r>
    </w:p>
    <w:p w:rsidR="00C018EE" w:rsidRDefault="00384C39">
      <w:pPr>
        <w:tabs>
          <w:tab w:val="left" w:pos="1276"/>
        </w:tabs>
        <w:spacing w:after="0" w:line="240" w:lineRule="auto"/>
        <w:ind w:right="8"/>
        <w:jc w:val="both"/>
        <w:rPr>
          <w:sz w:val="24"/>
          <w:szCs w:val="24"/>
          <w:lang w:val="en-US"/>
        </w:rPr>
      </w:pPr>
      <w:r>
        <w:rPr>
          <w:sz w:val="24"/>
          <w:szCs w:val="24"/>
          <w:u w:val="single"/>
          <w:lang w:val="en-US"/>
        </w:rPr>
        <w:t>Underline</w:t>
      </w:r>
      <w:r>
        <w:rPr>
          <w:sz w:val="24"/>
          <w:szCs w:val="24"/>
          <w:lang w:val="en-US"/>
        </w:rPr>
        <w:t>:</w:t>
      </w:r>
      <w:r>
        <w:rPr>
          <w:rFonts w:ascii="Century Gothic" w:hAnsi="Century Gothic"/>
          <w:i/>
          <w:iCs/>
          <w:sz w:val="24"/>
          <w:szCs w:val="24"/>
          <w:lang w:val="en-US"/>
        </w:rPr>
        <w:t xml:space="preserve"> </w:t>
      </w:r>
      <w:r>
        <w:rPr>
          <w:sz w:val="24"/>
          <w:szCs w:val="24"/>
          <w:lang w:val="en-US"/>
        </w:rPr>
        <w:t xml:space="preserve"> Belly reasonably tucked up.</w:t>
      </w:r>
    </w:p>
    <w:p w:rsidR="00C018EE" w:rsidRDefault="00C018EE">
      <w:pPr>
        <w:tabs>
          <w:tab w:val="left" w:pos="1276"/>
        </w:tabs>
        <w:spacing w:after="0" w:line="240" w:lineRule="auto"/>
        <w:ind w:right="8"/>
        <w:jc w:val="both"/>
        <w:rPr>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TAIL</w:t>
      </w:r>
      <w:r>
        <w:rPr>
          <w:sz w:val="24"/>
          <w:szCs w:val="24"/>
          <w:lang w:val="en-US"/>
        </w:rPr>
        <w:t>: Set high, covered with a thick furry coat, curled up as semi-circle on the dog’s back, sickle curve tail allowed.  At rest or in long distance movement tail may hang loosely.</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LIMBS:</w:t>
      </w:r>
      <w:r>
        <w:rPr>
          <w:sz w:val="24"/>
          <w:szCs w:val="24"/>
          <w:lang w:val="en-US"/>
        </w:rPr>
        <w:t xml:space="preserve"> Strong, muscular, straight, parallel.</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sz w:val="24"/>
          <w:szCs w:val="24"/>
          <w:u w:val="single"/>
          <w:lang w:val="en-US"/>
        </w:rPr>
        <w:t>FOREQUARTERS</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General appearance</w:t>
      </w:r>
      <w:r>
        <w:rPr>
          <w:sz w:val="24"/>
          <w:szCs w:val="24"/>
          <w:lang w:val="en-US"/>
        </w:rPr>
        <w:t>: Straight, parallel, strong, very well muscled.</w:t>
      </w:r>
    </w:p>
    <w:p w:rsidR="00C018EE" w:rsidRDefault="00384C39">
      <w:pPr>
        <w:tabs>
          <w:tab w:val="left" w:pos="1276"/>
        </w:tabs>
        <w:spacing w:after="0" w:line="240" w:lineRule="auto"/>
        <w:ind w:right="8"/>
        <w:jc w:val="both"/>
        <w:rPr>
          <w:sz w:val="24"/>
          <w:szCs w:val="24"/>
          <w:lang w:val="en-US"/>
        </w:rPr>
      </w:pPr>
      <w:r>
        <w:rPr>
          <w:sz w:val="24"/>
          <w:szCs w:val="24"/>
          <w:u w:val="single"/>
          <w:lang w:val="en-US"/>
        </w:rPr>
        <w:t>Shoulder</w:t>
      </w:r>
      <w:r>
        <w:rPr>
          <w:sz w:val="24"/>
          <w:szCs w:val="24"/>
          <w:lang w:val="en-US"/>
        </w:rPr>
        <w:t>: Sloping, of moderate length.</w:t>
      </w:r>
    </w:p>
    <w:p w:rsidR="00C018EE" w:rsidRDefault="00384C39">
      <w:pPr>
        <w:tabs>
          <w:tab w:val="left" w:pos="1276"/>
        </w:tabs>
        <w:spacing w:after="0" w:line="240" w:lineRule="auto"/>
        <w:ind w:right="8"/>
        <w:jc w:val="both"/>
        <w:rPr>
          <w:sz w:val="24"/>
          <w:szCs w:val="24"/>
          <w:lang w:val="en-US"/>
        </w:rPr>
      </w:pPr>
      <w:r>
        <w:rPr>
          <w:sz w:val="24"/>
          <w:szCs w:val="24"/>
          <w:u w:val="single"/>
          <w:lang w:val="en-US"/>
        </w:rPr>
        <w:t>Upper arm</w:t>
      </w:r>
      <w:r>
        <w:rPr>
          <w:sz w:val="24"/>
          <w:szCs w:val="24"/>
          <w:lang w:val="en-US"/>
        </w:rPr>
        <w:t>: Muscular, sloping, of moderate length.</w:t>
      </w:r>
    </w:p>
    <w:p w:rsidR="00C018EE" w:rsidRDefault="00384C39">
      <w:pPr>
        <w:tabs>
          <w:tab w:val="left" w:pos="1276"/>
        </w:tabs>
        <w:spacing w:after="0" w:line="240" w:lineRule="auto"/>
        <w:ind w:right="8"/>
        <w:jc w:val="both"/>
        <w:rPr>
          <w:color w:val="0432FF"/>
          <w:sz w:val="24"/>
          <w:szCs w:val="24"/>
          <w:u w:color="0432FF"/>
          <w:lang w:val="en-US"/>
        </w:rPr>
      </w:pPr>
      <w:r>
        <w:rPr>
          <w:sz w:val="24"/>
          <w:szCs w:val="24"/>
          <w:u w:val="single"/>
          <w:lang w:val="en-US"/>
        </w:rPr>
        <w:t>Elbow</w:t>
      </w:r>
      <w:r>
        <w:rPr>
          <w:sz w:val="24"/>
          <w:szCs w:val="24"/>
          <w:lang w:val="en-US"/>
        </w:rPr>
        <w:t>: Tightly fit to chest, placed back.</w:t>
      </w:r>
    </w:p>
    <w:p w:rsidR="00C018EE" w:rsidRDefault="00384C39">
      <w:pPr>
        <w:tabs>
          <w:tab w:val="left" w:pos="1276"/>
        </w:tabs>
        <w:spacing w:after="0" w:line="240" w:lineRule="auto"/>
        <w:ind w:right="8"/>
        <w:jc w:val="both"/>
        <w:rPr>
          <w:sz w:val="24"/>
          <w:szCs w:val="24"/>
          <w:lang w:val="en-US"/>
        </w:rPr>
      </w:pPr>
      <w:r>
        <w:rPr>
          <w:sz w:val="24"/>
          <w:szCs w:val="24"/>
          <w:u w:val="single"/>
          <w:lang w:val="en-US"/>
        </w:rPr>
        <w:t>Fore</w:t>
      </w:r>
      <w:r>
        <w:rPr>
          <w:sz w:val="24"/>
          <w:szCs w:val="24"/>
          <w:u w:val="single"/>
          <w:lang w:val="en-US"/>
        </w:rPr>
        <w:t>arm</w:t>
      </w:r>
      <w:r>
        <w:rPr>
          <w:sz w:val="24"/>
          <w:szCs w:val="24"/>
          <w:lang w:val="en-US"/>
        </w:rPr>
        <w:t>:</w:t>
      </w:r>
      <w:r>
        <w:rPr>
          <w:rFonts w:ascii="Century Gothic" w:hAnsi="Century Gothic"/>
          <w:i/>
          <w:iCs/>
          <w:sz w:val="24"/>
          <w:szCs w:val="24"/>
          <w:lang w:val="en-US"/>
        </w:rPr>
        <w:t xml:space="preserve"> </w:t>
      </w:r>
      <w:r>
        <w:rPr>
          <w:sz w:val="24"/>
          <w:szCs w:val="24"/>
          <w:lang w:val="en-US"/>
        </w:rPr>
        <w:t>Rather long, parallel.</w:t>
      </w:r>
    </w:p>
    <w:p w:rsidR="00C018EE" w:rsidRDefault="00384C39">
      <w:pPr>
        <w:tabs>
          <w:tab w:val="left" w:pos="1276"/>
        </w:tabs>
        <w:spacing w:after="0" w:line="240" w:lineRule="auto"/>
        <w:ind w:right="8"/>
        <w:jc w:val="both"/>
        <w:rPr>
          <w:sz w:val="24"/>
          <w:szCs w:val="24"/>
          <w:lang w:val="en-US"/>
        </w:rPr>
      </w:pPr>
      <w:r>
        <w:rPr>
          <w:sz w:val="24"/>
          <w:szCs w:val="24"/>
          <w:u w:val="single"/>
          <w:lang w:val="en-US"/>
        </w:rPr>
        <w:t>Metacarpus (Pastern</w:t>
      </w:r>
      <w:r>
        <w:rPr>
          <w:sz w:val="24"/>
          <w:szCs w:val="24"/>
          <w:lang w:val="en-US"/>
        </w:rPr>
        <w:t>): Short, strong, slightly sloped.</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sz w:val="24"/>
          <w:szCs w:val="24"/>
          <w:u w:val="single"/>
          <w:lang w:val="en-US"/>
        </w:rPr>
        <w:t>HINDQUARTERS</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General appearance</w:t>
      </w:r>
      <w:r>
        <w:rPr>
          <w:sz w:val="24"/>
          <w:szCs w:val="24"/>
          <w:lang w:val="en-US"/>
        </w:rPr>
        <w:t>: Strong-boned and well muscled.  At rear view – straight and parallel.</w:t>
      </w:r>
    </w:p>
    <w:p w:rsidR="00C018EE" w:rsidRDefault="00384C39">
      <w:pPr>
        <w:tabs>
          <w:tab w:val="left" w:pos="1276"/>
        </w:tabs>
        <w:spacing w:after="0" w:line="240" w:lineRule="auto"/>
        <w:ind w:right="8"/>
        <w:jc w:val="both"/>
        <w:rPr>
          <w:sz w:val="24"/>
          <w:szCs w:val="24"/>
          <w:lang w:val="en-US"/>
        </w:rPr>
      </w:pPr>
      <w:r>
        <w:rPr>
          <w:sz w:val="24"/>
          <w:szCs w:val="24"/>
          <w:u w:val="single"/>
          <w:lang w:val="en-US"/>
        </w:rPr>
        <w:t>Thigh</w:t>
      </w:r>
      <w:r>
        <w:rPr>
          <w:sz w:val="24"/>
          <w:szCs w:val="24"/>
          <w:lang w:val="en-US"/>
        </w:rPr>
        <w:t>:</w:t>
      </w:r>
      <w:r>
        <w:rPr>
          <w:rFonts w:ascii="Century Gothic" w:hAnsi="Century Gothic"/>
          <w:i/>
          <w:iCs/>
          <w:sz w:val="24"/>
          <w:szCs w:val="24"/>
          <w:lang w:val="en-US"/>
        </w:rPr>
        <w:t xml:space="preserve"> </w:t>
      </w:r>
      <w:r>
        <w:rPr>
          <w:sz w:val="24"/>
          <w:szCs w:val="24"/>
          <w:lang w:val="en-US"/>
        </w:rPr>
        <w:t>Broad and muscular.</w:t>
      </w:r>
    </w:p>
    <w:p w:rsidR="00C018EE" w:rsidRDefault="00384C39">
      <w:pPr>
        <w:tabs>
          <w:tab w:val="left" w:pos="1276"/>
        </w:tabs>
        <w:spacing w:after="0" w:line="240" w:lineRule="auto"/>
        <w:ind w:right="8"/>
        <w:jc w:val="both"/>
        <w:rPr>
          <w:sz w:val="24"/>
          <w:szCs w:val="24"/>
          <w:lang w:val="en-US"/>
        </w:rPr>
      </w:pPr>
      <w:r>
        <w:rPr>
          <w:sz w:val="24"/>
          <w:szCs w:val="24"/>
          <w:u w:val="single"/>
          <w:lang w:val="en-US"/>
        </w:rPr>
        <w:t>Stifle (Knee</w:t>
      </w:r>
      <w:r>
        <w:rPr>
          <w:sz w:val="24"/>
          <w:szCs w:val="24"/>
          <w:lang w:val="en-US"/>
        </w:rPr>
        <w:t>): Well defined.</w:t>
      </w:r>
    </w:p>
    <w:p w:rsidR="00C018EE" w:rsidRDefault="00384C39">
      <w:pPr>
        <w:tabs>
          <w:tab w:val="left" w:pos="1276"/>
        </w:tabs>
        <w:spacing w:after="0" w:line="240" w:lineRule="auto"/>
        <w:ind w:right="8"/>
        <w:jc w:val="both"/>
        <w:rPr>
          <w:sz w:val="24"/>
          <w:szCs w:val="24"/>
          <w:lang w:val="en-US"/>
        </w:rPr>
      </w:pPr>
      <w:r>
        <w:rPr>
          <w:sz w:val="24"/>
          <w:szCs w:val="24"/>
          <w:u w:val="single"/>
          <w:lang w:val="en-US"/>
        </w:rPr>
        <w:t>Lower thigh</w:t>
      </w:r>
      <w:r>
        <w:rPr>
          <w:sz w:val="24"/>
          <w:szCs w:val="24"/>
          <w:lang w:val="en-US"/>
        </w:rPr>
        <w:t xml:space="preserve">: </w:t>
      </w:r>
      <w:r>
        <w:rPr>
          <w:sz w:val="24"/>
          <w:szCs w:val="24"/>
          <w:lang w:val="en-US"/>
        </w:rPr>
        <w:t>Of medium length, strong.  Hock joints angulation is well defined.</w:t>
      </w:r>
    </w:p>
    <w:p w:rsidR="00C018EE" w:rsidRDefault="00384C39">
      <w:pPr>
        <w:tabs>
          <w:tab w:val="left" w:pos="1276"/>
        </w:tabs>
        <w:spacing w:after="0" w:line="240" w:lineRule="auto"/>
        <w:ind w:right="8"/>
        <w:jc w:val="both"/>
        <w:rPr>
          <w:sz w:val="24"/>
          <w:szCs w:val="24"/>
          <w:lang w:val="en-US"/>
        </w:rPr>
      </w:pPr>
      <w:r>
        <w:rPr>
          <w:sz w:val="24"/>
          <w:szCs w:val="24"/>
          <w:u w:val="single"/>
          <w:lang w:val="en-US"/>
        </w:rPr>
        <w:t>Metatarsus (Rear pastern</w:t>
      </w:r>
      <w:r>
        <w:rPr>
          <w:sz w:val="24"/>
          <w:szCs w:val="24"/>
          <w:lang w:val="en-US"/>
        </w:rPr>
        <w:t>): Strong, vertical.</w:t>
      </w:r>
    </w:p>
    <w:p w:rsidR="00C018EE" w:rsidRDefault="00384C39">
      <w:pPr>
        <w:tabs>
          <w:tab w:val="left" w:pos="1276"/>
        </w:tabs>
        <w:spacing w:after="0" w:line="240" w:lineRule="auto"/>
        <w:ind w:right="8"/>
        <w:jc w:val="both"/>
        <w:rPr>
          <w:rFonts w:ascii="Century Gothic" w:eastAsia="Century Gothic" w:hAnsi="Century Gothic" w:cs="Century Gothic"/>
          <w:i/>
          <w:iCs/>
          <w:sz w:val="24"/>
          <w:szCs w:val="24"/>
          <w:lang w:val="en-US"/>
        </w:rPr>
      </w:pPr>
      <w:r>
        <w:rPr>
          <w:sz w:val="24"/>
          <w:szCs w:val="24"/>
          <w:u w:val="single"/>
          <w:lang w:val="en-US"/>
        </w:rPr>
        <w:t>Feet (front and rear)</w:t>
      </w:r>
      <w:r>
        <w:rPr>
          <w:sz w:val="24"/>
          <w:szCs w:val="24"/>
          <w:lang w:val="en-US"/>
        </w:rPr>
        <w:t xml:space="preserve">: Well arched, tight, with very hard pads and thick coat (brush) between </w:t>
      </w:r>
      <w:r>
        <w:rPr>
          <w:rFonts w:ascii="Times New Roman" w:hAnsi="Times New Roman"/>
          <w:color w:val="FF0000"/>
          <w:sz w:val="24"/>
          <w:szCs w:val="24"/>
          <w:u w:color="FF0000"/>
          <w:lang w:val="en-US"/>
        </w:rPr>
        <w:t>toes</w:t>
      </w:r>
      <w:r>
        <w:rPr>
          <w:sz w:val="24"/>
          <w:szCs w:val="24"/>
          <w:lang w:val="en-US"/>
        </w:rPr>
        <w:t xml:space="preserve">.  Hind feet are slightly bigger than the </w:t>
      </w:r>
      <w:r>
        <w:rPr>
          <w:sz w:val="24"/>
          <w:szCs w:val="24"/>
          <w:lang w:val="en-US"/>
        </w:rPr>
        <w:t>front feet.</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GAIT / MOVEMENT</w:t>
      </w:r>
      <w:r>
        <w:rPr>
          <w:sz w:val="24"/>
          <w:szCs w:val="24"/>
          <w:lang w:val="en-US"/>
        </w:rPr>
        <w:t>: Fast, elastic.  Characteristic gaits are brisk trot and gallop.</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COAT</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Hair</w:t>
      </w:r>
      <w:r>
        <w:rPr>
          <w:sz w:val="24"/>
          <w:szCs w:val="24"/>
          <w:lang w:val="en-US"/>
        </w:rPr>
        <w:t xml:space="preserve">: Thick, glossy, straight, coarse, of medium length, with very well developed thick and dense undercoat. On the neck it forms mane, especially clearly </w:t>
      </w:r>
      <w:r>
        <w:rPr>
          <w:sz w:val="24"/>
          <w:szCs w:val="24"/>
          <w:lang w:val="en-US"/>
        </w:rPr>
        <w:t>pronounced in males; thick feathers on the back sides of the front and hind legs; the tail feathered with a small fringe.  Coat is shorter on the head and front sides of the legs.</w:t>
      </w:r>
    </w:p>
    <w:p w:rsidR="00C018EE" w:rsidRDefault="00384C39">
      <w:pPr>
        <w:tabs>
          <w:tab w:val="left" w:pos="1276"/>
        </w:tabs>
        <w:spacing w:after="0" w:line="240" w:lineRule="auto"/>
        <w:ind w:right="8"/>
        <w:jc w:val="both"/>
        <w:rPr>
          <w:rFonts w:ascii="Century Gothic" w:eastAsia="Century Gothic" w:hAnsi="Century Gothic" w:cs="Century Gothic"/>
          <w:i/>
          <w:iCs/>
          <w:sz w:val="24"/>
          <w:szCs w:val="24"/>
          <w:lang w:val="en-US"/>
        </w:rPr>
      </w:pPr>
      <w:r>
        <w:rPr>
          <w:sz w:val="24"/>
          <w:szCs w:val="24"/>
          <w:u w:val="single"/>
          <w:lang w:val="en-US"/>
        </w:rPr>
        <w:t>Colour</w:t>
      </w:r>
      <w:r>
        <w:rPr>
          <w:sz w:val="24"/>
          <w:szCs w:val="24"/>
          <w:lang w:val="en-US"/>
        </w:rPr>
        <w:t>: White and any mixed (double- or triple - coloured).</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SIZE AND WEIGHT</w:t>
      </w:r>
      <w:r>
        <w:rPr>
          <w:sz w:val="24"/>
          <w:szCs w:val="24"/>
          <w:lang w:val="en-US"/>
        </w:rPr>
        <w:t>:</w:t>
      </w:r>
    </w:p>
    <w:p w:rsidR="00C018EE" w:rsidRDefault="00384C39">
      <w:pPr>
        <w:tabs>
          <w:tab w:val="left" w:pos="1276"/>
        </w:tabs>
        <w:spacing w:after="0" w:line="240" w:lineRule="auto"/>
        <w:ind w:right="8"/>
        <w:jc w:val="both"/>
        <w:rPr>
          <w:sz w:val="24"/>
          <w:szCs w:val="24"/>
          <w:lang w:val="en-US"/>
        </w:rPr>
      </w:pPr>
      <w:r>
        <w:rPr>
          <w:sz w:val="24"/>
          <w:szCs w:val="24"/>
          <w:u w:val="single"/>
          <w:lang w:val="en-US"/>
        </w:rPr>
        <w:t>Height at the withers</w:t>
      </w:r>
      <w:r>
        <w:rPr>
          <w:sz w:val="24"/>
          <w:szCs w:val="24"/>
          <w:lang w:val="en-US"/>
        </w:rPr>
        <w:t xml:space="preserve">:  </w:t>
      </w:r>
      <w:r>
        <w:rPr>
          <w:sz w:val="24"/>
          <w:szCs w:val="24"/>
          <w:lang w:val="en-US"/>
        </w:rPr>
        <w:tab/>
        <w:t>Males: preferable height is 55-59 cm.</w:t>
      </w:r>
    </w:p>
    <w:p w:rsidR="00C018EE" w:rsidRDefault="00384C39">
      <w:pPr>
        <w:tabs>
          <w:tab w:val="left" w:pos="1276"/>
        </w:tabs>
        <w:spacing w:after="0" w:line="240" w:lineRule="auto"/>
        <w:ind w:right="8"/>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Females: preferable height is 53-57 cm.</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FAULTS</w:t>
      </w:r>
      <w:r>
        <w:rPr>
          <w:sz w:val="24"/>
          <w:szCs w:val="24"/>
          <w:lang w:val="en-US"/>
        </w:rPr>
        <w:t>: Any departure from the foregoing points should be considered a fault and the seriousness with which the fault should be regarded should be</w:t>
      </w:r>
      <w:r>
        <w:rPr>
          <w:sz w:val="24"/>
          <w:szCs w:val="24"/>
          <w:lang w:val="en-US"/>
        </w:rPr>
        <w:t xml:space="preserve"> in exact proportion to its degree and its effect upon the health and welfare of the dog and its ability to perform its traditional work.</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SEVERE FAULTS</w:t>
      </w:r>
      <w:r>
        <w:rPr>
          <w:b/>
          <w:bCs/>
          <w:sz w:val="24"/>
          <w:szCs w:val="24"/>
          <w:lang w:val="en-US"/>
        </w:rPr>
        <w:t xml:space="preserve"> </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A strong deviation from the physique, short legs;</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Square format;</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Flat, shallow, or barrel chest;</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Poorl</w:t>
      </w:r>
      <w:r>
        <w:rPr>
          <w:sz w:val="24"/>
          <w:szCs w:val="24"/>
          <w:lang w:val="en-US"/>
        </w:rPr>
        <w:t>y balanced, sluggish movements;</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Wavy, soft, too short hair with a poorly developed undercoat.</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b/>
          <w:bCs/>
          <w:sz w:val="24"/>
          <w:szCs w:val="24"/>
          <w:u w:val="single"/>
          <w:lang w:val="en-US"/>
        </w:rPr>
      </w:pPr>
      <w:r>
        <w:rPr>
          <w:b/>
          <w:bCs/>
          <w:sz w:val="24"/>
          <w:szCs w:val="24"/>
          <w:u w:val="single"/>
          <w:lang w:val="en-US"/>
        </w:rPr>
        <w:t>DISQUALIFYING FAULTS</w:t>
      </w:r>
    </w:p>
    <w:p w:rsidR="00C018EE" w:rsidRDefault="00384C39">
      <w:pPr>
        <w:pStyle w:val="a7"/>
        <w:numPr>
          <w:ilvl w:val="0"/>
          <w:numId w:val="4"/>
        </w:numPr>
        <w:spacing w:after="0" w:line="240" w:lineRule="auto"/>
        <w:ind w:right="8"/>
        <w:jc w:val="both"/>
        <w:rPr>
          <w:sz w:val="24"/>
          <w:szCs w:val="24"/>
          <w:lang w:val="en-US"/>
        </w:rPr>
      </w:pPr>
      <w:r>
        <w:rPr>
          <w:sz w:val="24"/>
          <w:szCs w:val="24"/>
          <w:lang w:val="en-US"/>
        </w:rPr>
        <w:t>Aggressive or overly shy dogs;</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Any dog clearly showing physical or behavioural abnormalities;</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Disproportions in conformation;</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 xml:space="preserve">Males in </w:t>
      </w:r>
      <w:r>
        <w:rPr>
          <w:sz w:val="24"/>
          <w:szCs w:val="24"/>
          <w:lang w:val="en-US"/>
        </w:rPr>
        <w:t>feminine type;</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Overshot, undershot with a gap, misaligned jaws;</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Total depigmentation of nose, eye rims and lips;</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Any monochrome colour other than white;</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Short (smooth) hair;</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Any behavioural or constitutional deviations affecting the health of the dog and i</w:t>
      </w:r>
      <w:r>
        <w:rPr>
          <w:sz w:val="24"/>
          <w:szCs w:val="24"/>
          <w:lang w:val="en-US"/>
        </w:rPr>
        <w:t>ts ability to perform the work traditional for this particular breed.</w:t>
      </w:r>
    </w:p>
    <w:p w:rsidR="00C018EE" w:rsidRDefault="00C018EE">
      <w:pPr>
        <w:tabs>
          <w:tab w:val="left" w:pos="1276"/>
        </w:tabs>
        <w:spacing w:after="0" w:line="240" w:lineRule="auto"/>
        <w:ind w:right="8"/>
        <w:jc w:val="both"/>
        <w:rPr>
          <w:sz w:val="24"/>
          <w:szCs w:val="24"/>
          <w:lang w:val="en-US"/>
        </w:rPr>
      </w:pPr>
    </w:p>
    <w:p w:rsidR="00C018EE" w:rsidRDefault="00384C39">
      <w:pPr>
        <w:tabs>
          <w:tab w:val="left" w:pos="1276"/>
        </w:tabs>
        <w:spacing w:after="0" w:line="240" w:lineRule="auto"/>
        <w:ind w:right="8"/>
        <w:jc w:val="both"/>
        <w:rPr>
          <w:sz w:val="24"/>
          <w:szCs w:val="24"/>
          <w:lang w:val="en-US"/>
        </w:rPr>
      </w:pPr>
      <w:r>
        <w:rPr>
          <w:b/>
          <w:bCs/>
          <w:sz w:val="24"/>
          <w:szCs w:val="24"/>
          <w:u w:val="single"/>
          <w:lang w:val="en-US"/>
        </w:rPr>
        <w:t>N.B.</w:t>
      </w:r>
      <w:r>
        <w:rPr>
          <w:sz w:val="24"/>
          <w:szCs w:val="24"/>
          <w:lang w:val="en-US"/>
        </w:rPr>
        <w:t>:</w:t>
      </w:r>
    </w:p>
    <w:p w:rsidR="00C018EE" w:rsidRDefault="00384C39">
      <w:pPr>
        <w:pStyle w:val="a7"/>
        <w:numPr>
          <w:ilvl w:val="0"/>
          <w:numId w:val="6"/>
        </w:numPr>
        <w:spacing w:after="0" w:line="240" w:lineRule="auto"/>
        <w:ind w:right="8"/>
        <w:jc w:val="both"/>
        <w:rPr>
          <w:sz w:val="24"/>
          <w:szCs w:val="24"/>
          <w:lang w:val="en-US"/>
        </w:rPr>
      </w:pPr>
      <w:r>
        <w:rPr>
          <w:sz w:val="24"/>
          <w:szCs w:val="24"/>
          <w:lang w:val="en-US"/>
        </w:rPr>
        <w:t>Male animals should have two apparently normal testicles fully descended into the scrotum.</w:t>
      </w:r>
    </w:p>
    <w:p w:rsidR="00C018EE" w:rsidRDefault="00384C39">
      <w:pPr>
        <w:pStyle w:val="a7"/>
        <w:numPr>
          <w:ilvl w:val="1"/>
          <w:numId w:val="4"/>
        </w:numPr>
        <w:spacing w:after="0" w:line="240" w:lineRule="auto"/>
        <w:ind w:right="8"/>
        <w:jc w:val="both"/>
        <w:rPr>
          <w:sz w:val="24"/>
          <w:szCs w:val="24"/>
          <w:lang w:val="en-US"/>
        </w:rPr>
      </w:pPr>
      <w:r>
        <w:rPr>
          <w:sz w:val="24"/>
          <w:szCs w:val="24"/>
          <w:lang w:val="en-US"/>
        </w:rPr>
        <w:t>Only functionally and clinically healthy dogs, with breed typical conformation, should b</w:t>
      </w:r>
      <w:r>
        <w:rPr>
          <w:sz w:val="24"/>
          <w:szCs w:val="24"/>
          <w:lang w:val="en-US"/>
        </w:rPr>
        <w:t>e used for breeding.</w:t>
      </w:r>
    </w:p>
    <w:sectPr w:rsidR="00C018EE">
      <w:headerReference w:type="default" r:id="rId10"/>
      <w:footerReference w:type="default" r:id="rId11"/>
      <w:pgSz w:w="1190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C39" w:rsidRDefault="00384C39">
      <w:pPr>
        <w:spacing w:after="0" w:line="240" w:lineRule="auto"/>
      </w:pPr>
      <w:r>
        <w:separator/>
      </w:r>
    </w:p>
  </w:endnote>
  <w:endnote w:type="continuationSeparator" w:id="0">
    <w:p w:rsidR="00384C39" w:rsidRDefault="0038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E" w:rsidRDefault="00C018EE">
    <w:pPr>
      <w:pStyle w:val="A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C39" w:rsidRDefault="00384C39">
      <w:pPr>
        <w:spacing w:after="0" w:line="240" w:lineRule="auto"/>
      </w:pPr>
      <w:r>
        <w:separator/>
      </w:r>
    </w:p>
  </w:footnote>
  <w:footnote w:type="continuationSeparator" w:id="0">
    <w:p w:rsidR="00384C39" w:rsidRDefault="00384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EE" w:rsidRDefault="00384C39">
    <w:pPr>
      <w:pStyle w:val="a4"/>
      <w:rPr>
        <w:rFonts w:hint="eastAsia"/>
      </w:rPr>
    </w:pPr>
    <w:r>
      <w:rPr>
        <w:noProof/>
      </w:rPr>
      <mc:AlternateContent>
        <mc:Choice Requires="wpg">
          <w:drawing>
            <wp:anchor distT="152400" distB="152400" distL="152400" distR="152400" simplePos="0" relativeHeight="251658240" behindDoc="1" locked="0" layoutInCell="1" allowOverlap="1">
              <wp:simplePos x="0" y="0"/>
              <wp:positionH relativeFrom="page">
                <wp:posOffset>19050</wp:posOffset>
              </wp:positionH>
              <wp:positionV relativeFrom="page">
                <wp:posOffset>10229215</wp:posOffset>
              </wp:positionV>
              <wp:extent cx="7541260" cy="190501"/>
              <wp:effectExtent l="0" t="0" r="0" b="0"/>
              <wp:wrapNone/>
              <wp:docPr id="1073741829" name="officeArt object" descr="Группа 1"/>
              <wp:cNvGraphicFramePr/>
              <a:graphic xmlns:a="http://schemas.openxmlformats.org/drawingml/2006/main">
                <a:graphicData uri="http://schemas.microsoft.com/office/word/2010/wordprocessingGroup">
                  <wpg:wgp>
                    <wpg:cNvGrpSpPr/>
                    <wpg:grpSpPr>
                      <a:xfrm>
                        <a:off x="0" y="0"/>
                        <a:ext cx="7541260" cy="190501"/>
                        <a:chOff x="0" y="0"/>
                        <a:chExt cx="7541259" cy="190500"/>
                      </a:xfrm>
                    </wpg:grpSpPr>
                    <wps:wsp>
                      <wps:cNvPr id="1073741825" name="Text Box 25"/>
                      <wps:cNvSpPr txBox="1"/>
                      <wps:spPr>
                        <a:xfrm>
                          <a:off x="486135" y="7619"/>
                          <a:ext cx="405524" cy="182881"/>
                        </a:xfrm>
                        <a:prstGeom prst="rect">
                          <a:avLst/>
                        </a:prstGeom>
                        <a:noFill/>
                        <a:ln w="12700" cap="flat">
                          <a:noFill/>
                          <a:miter lim="400000"/>
                        </a:ln>
                        <a:effectLst/>
                      </wps:spPr>
                      <wps:txbx>
                        <w:txbxContent>
                          <w:p w:rsidR="00C018EE" w:rsidRDefault="00384C39">
                            <w:pPr>
                              <w:jc w:val="center"/>
                            </w:pPr>
                            <w:r>
                              <w:fldChar w:fldCharType="begin"/>
                            </w:r>
                            <w:r>
                              <w:instrText xml:space="preserve"> PAGE </w:instrText>
                            </w:r>
                            <w:r>
                              <w:fldChar w:fldCharType="separate"/>
                            </w:r>
                            <w:r>
                              <w:rPr>
                                <w:noProof/>
                              </w:rPr>
                              <w:t>1</w:t>
                            </w:r>
                            <w:r>
                              <w:fldChar w:fldCharType="end"/>
                            </w:r>
                          </w:p>
                        </w:txbxContent>
                      </wps:txbx>
                      <wps:bodyPr wrap="square" lIns="0" tIns="0" rIns="0" bIns="0" numCol="1" anchor="t">
                        <a:noAutofit/>
                      </wps:bodyPr>
                    </wps:wsp>
                    <wpg:grpSp>
                      <wpg:cNvPr id="1073741828" name="Group 31"/>
                      <wpg:cNvGrpSpPr/>
                      <wpg:grpSpPr>
                        <a:xfrm>
                          <a:off x="-1" y="-1"/>
                          <a:ext cx="7541261" cy="146052"/>
                          <a:chOff x="0" y="0"/>
                          <a:chExt cx="7541260" cy="146050"/>
                        </a:xfrm>
                      </wpg:grpSpPr>
                      <wps:wsp>
                        <wps:cNvPr id="1073741826" name="AutoShape 27"/>
                        <wps:cNvSpPr/>
                        <wps:spPr>
                          <a:xfrm rot="10800000" flipH="1">
                            <a:off x="-1" y="0"/>
                            <a:ext cx="775356" cy="1460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00" y="0"/>
                                </a:lnTo>
                                <a:lnTo>
                                  <a:pt x="10800" y="21600"/>
                                </a:lnTo>
                                <a:lnTo>
                                  <a:pt x="21600" y="21600"/>
                                </a:lnTo>
                              </a:path>
                            </a:pathLst>
                          </a:custGeom>
                          <a:noFill/>
                          <a:ln w="9525" cap="flat">
                            <a:solidFill>
                              <a:schemeClr val="accent3"/>
                            </a:solidFill>
                            <a:prstDash val="solid"/>
                            <a:miter lim="800000"/>
                          </a:ln>
                          <a:effectLst/>
                        </wps:spPr>
                        <wps:bodyPr/>
                      </wps:wsp>
                      <wps:wsp>
                        <wps:cNvPr id="1073741827" name="AutoShape 28"/>
                        <wps:cNvSpPr/>
                        <wps:spPr>
                          <a:xfrm rot="10800000">
                            <a:off x="775355" y="-1"/>
                            <a:ext cx="6765905" cy="14605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904" y="0"/>
                                </a:lnTo>
                                <a:lnTo>
                                  <a:pt x="20904" y="21600"/>
                                </a:lnTo>
                                <a:lnTo>
                                  <a:pt x="21600" y="21600"/>
                                </a:lnTo>
                              </a:path>
                            </a:pathLst>
                          </a:custGeom>
                          <a:noFill/>
                          <a:ln w="9525" cap="flat">
                            <a:solidFill>
                              <a:schemeClr val="accent3"/>
                            </a:solidFill>
                            <a:prstDash val="solid"/>
                            <a:miter lim="800000"/>
                          </a:ln>
                          <a:effectLst/>
                        </wps:spPr>
                        <wps:bodyPr/>
                      </wps:wsp>
                    </wpg:grpSp>
                  </wpg:wgp>
                </a:graphicData>
              </a:graphic>
            </wp:anchor>
          </w:drawing>
        </mc:Choice>
        <mc:Fallback>
          <w:pict>
            <v:group id="officeArt object" o:spid="_x0000_s1026" alt="Группа 1" style="position:absolute;margin-left:1.5pt;margin-top:805.45pt;width:593.8pt;height:15pt;z-index:-251658240;mso-wrap-distance-left:12pt;mso-wrap-distance-top:12pt;mso-wrap-distance-right:12pt;mso-wrap-distance-bottom:12pt;mso-position-horizontal-relative:page;mso-position-vertical-relative:page" coordsize="7541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">
              <v:shapetype id="_x0000_t202" coordsize="21600,21600" o:spt="202" path="m,l,21600r21600,l21600,xe">
                <v:stroke joinstyle="miter"/>
                <v:path gradientshapeok="t" o:connecttype="rect"/>
              </v:shapetype>
              <v:shape id="Text Box 25" o:spid="_x0000_s1027" type="#_x0000_t202" style="position:absolute;left:4861;top:76;width:405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fsccA&#10;AADjAAAADwAAAGRycy9kb3ducmV2LnhtbERPzWrCQBC+F3yHZYTemo1pbUJ0FbEUpJVCogePQ3ZM&#10;gtnZkN1qfPtuodDjfP+zXI+mE1caXGtZwSyKQRBXVrdcKzge3p8yEM4ja+wsk4I7OVivJg9LzLW9&#10;cUHX0tcihLDLUUHjfZ9L6aqGDLrI9sSBO9vBoA/nUEs94C2Em04mcfwqDbYcGhrsadtQdSm/jYKP&#10;AvefWMwT2xqnTzv5dX+zpNTjdNwsQHga/b/4z73TYX6cPqcvsyyZw+9PA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37HHAAAA4wAAAA8AAAAAAAAAAAAAAAAAmAIAAGRy&#10;cy9kb3ducmV2LnhtbFBLBQYAAAAABAAEAPUAAACMAwAAAAA=&#10;" filled="f" stroked="f" strokeweight="1pt">
                <v:stroke miterlimit="4"/>
                <v:textbox inset="0,0,0,0">
                  <w:txbxContent>
                    <w:p w:rsidR="00C018EE" w:rsidRDefault="00384C39">
                      <w:pPr>
                        <w:jc w:val="center"/>
                      </w:pPr>
                      <w:r>
                        <w:fldChar w:fldCharType="begin"/>
                      </w:r>
                      <w:r>
                        <w:instrText xml:space="preserve"> PAGE </w:instrText>
                      </w:r>
                      <w:r>
                        <w:fldChar w:fldCharType="separate"/>
                      </w:r>
                      <w:r>
                        <w:rPr>
                          <w:noProof/>
                        </w:rPr>
                        <w:t>1</w:t>
                      </w:r>
                      <w:r>
                        <w:fldChar w:fldCharType="end"/>
                      </w:r>
                    </w:p>
                  </w:txbxContent>
                </v:textbox>
              </v:shape>
              <v:group id="Group 31" o:spid="_x0000_s1028" style="position:absolute;width:75412;height:1460" coordsize="75412,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7f81&#10;zAAAAOMAAAAPAAAAAAAAAAAAAAAAAKoCAABkcnMvZG93bnJldi54bWxQSwUGAAAAAAQABAD6AAAA&#10;owMAAAAA&#10;">
                <v:shape id="AutoShape 27" o:spid="_x0000_s1029" style="position:absolute;width:7753;height:1460;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2gMgA&#10;AADjAAAADwAAAGRycy9kb3ducmV2LnhtbERP3UrDMBS+F/YO4Qy8c2nX2Y26bKgw1Jvhfh7g2Bzb&#10;YnJSmmypb28Ewcvz/Z/1drRGXGnwnWMF+SwDQVw73XGj4Hza3a1A+ICs0TgmBd/kYbuZ3Kyx0i7y&#10;ga7H0IgUwr5CBW0IfSWlr1uy6GeuJ07cpxsshnQOjdQDxhRujZxnWSktdpwaWuzpuaX663ixCj4u&#10;xdN73N2/FHERy8a87c053yt1Ox0fH0AEGsO/+M/9qtP8bFksF/lqXsL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mTaAyAAAAOMAAAAPAAAAAAAAAAAAAAAAAJgCAABk&#10;cnMvZG93bnJldi54bWxQSwUGAAAAAAQABAD1AAAAjQMAAAAA&#10;" path="m,l10800,r,21600l21600,21600e" filled="f" strokecolor="#a5a5a5 [3206]">
                  <v:stroke joinstyle="miter"/>
                  <v:path arrowok="t" o:extrusionok="f" o:connecttype="custom" o:connectlocs="387678,73025;387678,73025;387678,73025;387678,73025" o:connectangles="0,90,180,270"/>
                </v:shape>
                <v:shape id="AutoShape 28" o:spid="_x0000_s1030" style="position:absolute;left:7753;width:67659;height:146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IcsgA&#10;AADjAAAADwAAAGRycy9kb3ducmV2LnhtbERPO2/CMBDeK/U/WFepW3FIKxIFDKpARQwsPBa2Iz6S&#10;0PgcYhPSf18jITHe977JrDe16Kh1lWUFw0EEgji3uuJCwX7385GCcB5ZY22ZFPyRg9n09WWCmbY3&#10;3lC39YUIIewyVFB632RSurwkg25gG+LAnWxr0IezLaRu8RbCTS3jKBpJgxWHhhIbmpeU/26vRkGe&#10;Hle8rtAe46UcXZeHy3nRXZR6f+u/xyA89f4pfrhXOsyPks/ka5jGCdx/CgD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ohyyAAAAOMAAAAPAAAAAAAAAAAAAAAAAJgCAABk&#10;cnMvZG93bnJldi54bWxQSwUGAAAAAAQABAD1AAAAjQMAAAAA&#10;" path="m,l20904,r,21600l21600,21600e" filled="f" strokecolor="#a5a5a5 [3206]">
                  <v:stroke joinstyle="miter"/>
                  <v:path arrowok="t" o:extrusionok="f" o:connecttype="custom" o:connectlocs="3382953,73026;3382953,73026;3382953,73026;3382953,73026" o:connectangles="0,90,180,27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C7B7A"/>
    <w:multiLevelType w:val="hybridMultilevel"/>
    <w:tmpl w:val="A7781C84"/>
    <w:styleLink w:val="2"/>
    <w:lvl w:ilvl="0" w:tplc="4E4E6DA8">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CC67B2">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90886A6">
      <w:start w:val="1"/>
      <w:numFmt w:val="bullet"/>
      <w:lvlText w:val="▪"/>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A2734">
      <w:start w:val="1"/>
      <w:numFmt w:val="bullet"/>
      <w:lvlText w:val="·"/>
      <w:lvlJc w:val="left"/>
      <w:pPr>
        <w:ind w:left="186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C675BA">
      <w:start w:val="1"/>
      <w:numFmt w:val="bullet"/>
      <w:lvlText w:val="o"/>
      <w:lvlJc w:val="left"/>
      <w:pPr>
        <w:ind w:left="25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068F70">
      <w:start w:val="1"/>
      <w:numFmt w:val="bullet"/>
      <w:lvlText w:val="▪"/>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A8A548">
      <w:start w:val="1"/>
      <w:numFmt w:val="bullet"/>
      <w:lvlText w:val="·"/>
      <w:lvlJc w:val="left"/>
      <w:pPr>
        <w:ind w:left="40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0A83CE">
      <w:start w:val="1"/>
      <w:numFmt w:val="bullet"/>
      <w:lvlText w:val="o"/>
      <w:lvlJc w:val="left"/>
      <w:pPr>
        <w:ind w:left="47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EEBB0C">
      <w:start w:val="1"/>
      <w:numFmt w:val="bullet"/>
      <w:lvlText w:val="▪"/>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F523344"/>
    <w:multiLevelType w:val="hybridMultilevel"/>
    <w:tmpl w:val="E9108FD8"/>
    <w:numStyleLink w:val="3"/>
  </w:abstractNum>
  <w:abstractNum w:abstractNumId="2">
    <w:nsid w:val="20FF0E3D"/>
    <w:multiLevelType w:val="hybridMultilevel"/>
    <w:tmpl w:val="E9108FD8"/>
    <w:styleLink w:val="3"/>
    <w:lvl w:ilvl="0" w:tplc="D8A48948">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B81E3C">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4C10F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38139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E89D4C">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CE22EC">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8E7D56">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C4F462">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CEB1BE">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42323766"/>
    <w:multiLevelType w:val="hybridMultilevel"/>
    <w:tmpl w:val="A7781C84"/>
    <w:numStyleLink w:val="2"/>
  </w:abstractNum>
  <w:abstractNum w:abstractNumId="4">
    <w:nsid w:val="487207B2"/>
    <w:multiLevelType w:val="hybridMultilevel"/>
    <w:tmpl w:val="8EAABCDA"/>
    <w:numStyleLink w:val="1"/>
  </w:abstractNum>
  <w:abstractNum w:abstractNumId="5">
    <w:nsid w:val="59D04D8C"/>
    <w:multiLevelType w:val="hybridMultilevel"/>
    <w:tmpl w:val="8EAABCDA"/>
    <w:styleLink w:val="1"/>
    <w:lvl w:ilvl="0" w:tplc="AC9E983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D4C2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301D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34C76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62DD3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904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AA77A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7C331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A6949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4"/>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revisionView w:formatting="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C018EE"/>
    <w:rsid w:val="00384C39"/>
    <w:rsid w:val="006700CD"/>
    <w:rsid w:val="00C01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
    <w:pPr>
      <w:tabs>
        <w:tab w:val="right" w:pos="9020"/>
      </w:tabs>
    </w:pPr>
    <w:rPr>
      <w:rFonts w:ascii="Helvetica Neue" w:hAnsi="Helvetica Neue" w:cs="Arial Unicode MS"/>
      <w:color w:val="000000"/>
      <w:sz w:val="24"/>
      <w:szCs w:val="24"/>
    </w:rPr>
  </w:style>
  <w:style w:type="paragraph" w:customStyle="1" w:styleId="A5">
    <w:name w:val="Колонтитул A"/>
    <w:pPr>
      <w:tabs>
        <w:tab w:val="right" w:pos="9020"/>
      </w:tabs>
      <w:spacing w:after="200" w:line="276" w:lineRule="auto"/>
    </w:pPr>
    <w:rPr>
      <w:rFonts w:ascii="Helvetica Neue" w:hAnsi="Helvetica Neue" w:cs="Arial Unicode MS"/>
      <w:color w:val="000000"/>
      <w:sz w:val="24"/>
      <w:szCs w:val="24"/>
      <w:u w:color="000000"/>
    </w:rPr>
  </w:style>
  <w:style w:type="paragraph" w:styleId="a6">
    <w:name w:val="No Spacing"/>
    <w:pPr>
      <w:spacing w:after="200" w:line="276" w:lineRule="auto"/>
    </w:pPr>
    <w:rPr>
      <w:rFonts w:ascii="Calibri" w:eastAsia="Calibri" w:hAnsi="Calibri" w:cs="Calibri"/>
      <w:color w:val="000000"/>
      <w:sz w:val="22"/>
      <w:szCs w:val="22"/>
      <w:u w:color="000000"/>
    </w:rPr>
  </w:style>
  <w:style w:type="numbering" w:customStyle="1" w:styleId="1">
    <w:name w:val="Импортированный стиль 1"/>
    <w:pPr>
      <w:numPr>
        <w:numId w:val="1"/>
      </w:numPr>
    </w:pPr>
  </w:style>
  <w:style w:type="paragraph" w:styleId="a7">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styleId="a8">
    <w:name w:val="Balloon Text"/>
    <w:basedOn w:val="a"/>
    <w:link w:val="a9"/>
    <w:uiPriority w:val="99"/>
    <w:semiHidden/>
    <w:unhideWhenUsed/>
    <w:rsid w:val="006700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00CD"/>
    <w:rPr>
      <w:rFonts w:ascii="Tahoma" w:eastAsia="Calibri" w:hAnsi="Tahoma" w:cs="Tahoma"/>
      <w:color w:val="000000"/>
      <w:sz w:val="16"/>
      <w:szCs w:val="16"/>
      <w:u w:color="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color w:val="000000"/>
      <w:sz w:val="22"/>
      <w:szCs w:val="22"/>
      <w:u w:color="00000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
    <w:pPr>
      <w:tabs>
        <w:tab w:val="right" w:pos="9020"/>
      </w:tabs>
    </w:pPr>
    <w:rPr>
      <w:rFonts w:ascii="Helvetica Neue" w:hAnsi="Helvetica Neue" w:cs="Arial Unicode MS"/>
      <w:color w:val="000000"/>
      <w:sz w:val="24"/>
      <w:szCs w:val="24"/>
    </w:rPr>
  </w:style>
  <w:style w:type="paragraph" w:customStyle="1" w:styleId="A5">
    <w:name w:val="Колонтитул A"/>
    <w:pPr>
      <w:tabs>
        <w:tab w:val="right" w:pos="9020"/>
      </w:tabs>
      <w:spacing w:after="200" w:line="276" w:lineRule="auto"/>
    </w:pPr>
    <w:rPr>
      <w:rFonts w:ascii="Helvetica Neue" w:hAnsi="Helvetica Neue" w:cs="Arial Unicode MS"/>
      <w:color w:val="000000"/>
      <w:sz w:val="24"/>
      <w:szCs w:val="24"/>
      <w:u w:color="000000"/>
    </w:rPr>
  </w:style>
  <w:style w:type="paragraph" w:styleId="a6">
    <w:name w:val="No Spacing"/>
    <w:pPr>
      <w:spacing w:after="200" w:line="276" w:lineRule="auto"/>
    </w:pPr>
    <w:rPr>
      <w:rFonts w:ascii="Calibri" w:eastAsia="Calibri" w:hAnsi="Calibri" w:cs="Calibri"/>
      <w:color w:val="000000"/>
      <w:sz w:val="22"/>
      <w:szCs w:val="22"/>
      <w:u w:color="000000"/>
    </w:rPr>
  </w:style>
  <w:style w:type="numbering" w:customStyle="1" w:styleId="1">
    <w:name w:val="Импортированный стиль 1"/>
    <w:pPr>
      <w:numPr>
        <w:numId w:val="1"/>
      </w:numPr>
    </w:pPr>
  </w:style>
  <w:style w:type="paragraph" w:styleId="a7">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paragraph" w:styleId="a8">
    <w:name w:val="Balloon Text"/>
    <w:basedOn w:val="a"/>
    <w:link w:val="a9"/>
    <w:uiPriority w:val="99"/>
    <w:semiHidden/>
    <w:unhideWhenUsed/>
    <w:rsid w:val="006700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700CD"/>
    <w:rPr>
      <w:rFonts w:ascii="Tahoma" w:eastAsia="Calibri" w:hAnsi="Tahoma" w:cs="Tahoma"/>
      <w:color w:val="000000"/>
      <w:sz w:val="16"/>
      <w:szCs w:val="16"/>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1066</Words>
  <Characters>6077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www.PHILka.RU</cp:lastModifiedBy>
  <cp:revision>2</cp:revision>
  <dcterms:created xsi:type="dcterms:W3CDTF">2019-04-05T04:44:00Z</dcterms:created>
  <dcterms:modified xsi:type="dcterms:W3CDTF">2019-04-05T04:44:00Z</dcterms:modified>
</cp:coreProperties>
</file>